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03F" w:rsidRPr="00D47CE7" w:rsidRDefault="00A2403F" w:rsidP="00C06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049E8">
        <w:rPr>
          <w:rFonts w:ascii="Times New Roman" w:hAnsi="Times New Roman"/>
          <w:b/>
          <w:sz w:val="28"/>
          <w:szCs w:val="28"/>
        </w:rPr>
        <w:t>Объявление</w:t>
      </w:r>
      <w:r w:rsidRPr="006049E8">
        <w:rPr>
          <w:rFonts w:ascii="Times New Roman" w:hAnsi="Times New Roman"/>
          <w:b/>
          <w:sz w:val="28"/>
          <w:szCs w:val="28"/>
        </w:rPr>
        <w:br/>
        <w:t xml:space="preserve"> о проведении закупа способом запроса ценовых предложений</w:t>
      </w:r>
      <w:r w:rsidR="00D73518">
        <w:rPr>
          <w:rFonts w:ascii="Times New Roman" w:hAnsi="Times New Roman"/>
          <w:b/>
          <w:sz w:val="28"/>
          <w:szCs w:val="28"/>
        </w:rPr>
        <w:t xml:space="preserve"> </w:t>
      </w:r>
    </w:p>
    <w:p w:rsidR="00A2403F" w:rsidRPr="006049E8" w:rsidRDefault="00A2403F" w:rsidP="00C06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54A3" w:rsidRPr="008D4B4D" w:rsidRDefault="00C12654" w:rsidP="006049E8">
      <w:pPr>
        <w:spacing w:line="240" w:lineRule="auto"/>
        <w:ind w:left="142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8B0EC6" w:rsidRPr="008D4B4D">
        <w:rPr>
          <w:rFonts w:ascii="Times New Roman" w:hAnsi="Times New Roman"/>
          <w:b/>
          <w:sz w:val="24"/>
          <w:szCs w:val="24"/>
        </w:rPr>
        <w:t>г. Алматы</w:t>
      </w:r>
      <w:r w:rsidR="009A585D" w:rsidRPr="008D4B4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b/>
          <w:sz w:val="24"/>
          <w:szCs w:val="24"/>
          <w:lang w:val="kk-KZ"/>
        </w:rPr>
        <w:t xml:space="preserve">   </w:t>
      </w:r>
      <w:r w:rsidR="009A585D" w:rsidRPr="008D4B4D">
        <w:rPr>
          <w:rFonts w:ascii="Times New Roman" w:hAnsi="Times New Roman"/>
          <w:b/>
          <w:sz w:val="24"/>
          <w:szCs w:val="24"/>
          <w:lang w:val="kk-KZ"/>
        </w:rPr>
        <w:t>«</w:t>
      </w:r>
      <w:proofErr w:type="gramEnd"/>
      <w:r w:rsidR="00FB5946">
        <w:rPr>
          <w:rFonts w:ascii="Times New Roman" w:hAnsi="Times New Roman"/>
          <w:b/>
          <w:sz w:val="24"/>
          <w:szCs w:val="24"/>
          <w:lang w:val="kk-KZ"/>
        </w:rPr>
        <w:t>12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» </w:t>
      </w:r>
      <w:r w:rsidR="00FB5946">
        <w:rPr>
          <w:rFonts w:ascii="Times New Roman" w:hAnsi="Times New Roman"/>
          <w:b/>
          <w:sz w:val="24"/>
          <w:szCs w:val="24"/>
          <w:lang w:val="kk-KZ"/>
        </w:rPr>
        <w:t>апреля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 202</w:t>
      </w:r>
      <w:r w:rsidR="00215604">
        <w:rPr>
          <w:rFonts w:ascii="Times New Roman" w:hAnsi="Times New Roman"/>
          <w:b/>
          <w:sz w:val="24"/>
          <w:szCs w:val="24"/>
          <w:lang w:val="kk-KZ"/>
        </w:rPr>
        <w:t>2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 г</w:t>
      </w:r>
    </w:p>
    <w:p w:rsidR="006151F8" w:rsidRDefault="006D750C" w:rsidP="006151F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ГКП</w:t>
      </w:r>
      <w:r w:rsidR="007977E2">
        <w:rPr>
          <w:rFonts w:ascii="Times New Roman" w:hAnsi="Times New Roman"/>
          <w:sz w:val="24"/>
          <w:szCs w:val="24"/>
          <w:lang w:val="kk-KZ"/>
        </w:rPr>
        <w:t xml:space="preserve"> на ПХВ </w:t>
      </w:r>
      <w:r w:rsidR="00F86C8A" w:rsidRPr="0021560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Городской </w:t>
      </w:r>
      <w:r w:rsidR="00562424">
        <w:rPr>
          <w:rFonts w:ascii="Times New Roman" w:hAnsi="Times New Roman"/>
          <w:sz w:val="24"/>
          <w:szCs w:val="24"/>
        </w:rPr>
        <w:t>ревматологический центр</w:t>
      </w:r>
      <w:r w:rsidR="007977E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kk-KZ"/>
        </w:rPr>
        <w:t xml:space="preserve"> У</w:t>
      </w:r>
      <w:r w:rsidR="007977E2">
        <w:rPr>
          <w:rFonts w:ascii="Times New Roman" w:hAnsi="Times New Roman"/>
          <w:sz w:val="24"/>
          <w:szCs w:val="24"/>
          <w:lang w:val="kk-KZ"/>
        </w:rPr>
        <w:t>З г.Алматы</w:t>
      </w:r>
      <w:r w:rsidR="00F86C8A" w:rsidRPr="00215604">
        <w:rPr>
          <w:rFonts w:ascii="Times New Roman" w:hAnsi="Times New Roman"/>
          <w:sz w:val="24"/>
          <w:szCs w:val="24"/>
        </w:rPr>
        <w:t xml:space="preserve"> объявляет о проведения закупа лекарственных средств и медицинских изделий способом запроса ценовых предложений в соответствии Главы 9 постановлением Правительства Республики Казахстан от 04 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июня</w:t>
      </w:r>
      <w:r w:rsidR="00F86C8A" w:rsidRPr="00215604">
        <w:rPr>
          <w:rFonts w:ascii="Times New Roman" w:hAnsi="Times New Roman"/>
          <w:sz w:val="24"/>
          <w:szCs w:val="24"/>
        </w:rPr>
        <w:t xml:space="preserve"> 20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21</w:t>
      </w:r>
      <w:r w:rsidR="00F86C8A" w:rsidRPr="00215604">
        <w:rPr>
          <w:rFonts w:ascii="Times New Roman" w:hAnsi="Times New Roman"/>
          <w:sz w:val="24"/>
          <w:szCs w:val="24"/>
        </w:rPr>
        <w:t xml:space="preserve"> года № </w:t>
      </w:r>
      <w:r w:rsidR="005E47BB" w:rsidRPr="00215604">
        <w:rPr>
          <w:rFonts w:ascii="Times New Roman" w:hAnsi="Times New Roman"/>
          <w:sz w:val="24"/>
          <w:szCs w:val="24"/>
          <w:lang w:val="kk-KZ"/>
        </w:rPr>
        <w:t>37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5</w:t>
      </w:r>
      <w:r w:rsidR="00137E5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86C8A" w:rsidRPr="00215604">
        <w:rPr>
          <w:rFonts w:ascii="Times New Roman" w:hAnsi="Times New Roman"/>
          <w:color w:val="000000" w:themeColor="text1"/>
          <w:sz w:val="24"/>
          <w:szCs w:val="24"/>
        </w:rPr>
        <w:t>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6C8A" w:rsidRPr="00215604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F86C8A" w:rsidRPr="00215604">
        <w:rPr>
          <w:rFonts w:ascii="Times New Roman" w:hAnsi="Times New Roman"/>
          <w:sz w:val="24"/>
          <w:szCs w:val="24"/>
        </w:rPr>
        <w:t>далее – Правила) на сумму</w:t>
      </w:r>
      <w:r w:rsidR="006151F8" w:rsidRPr="00215604">
        <w:rPr>
          <w:rFonts w:ascii="Times New Roman" w:hAnsi="Times New Roman"/>
          <w:sz w:val="24"/>
          <w:szCs w:val="24"/>
        </w:rPr>
        <w:t xml:space="preserve">: </w:t>
      </w:r>
      <w:r w:rsidR="0083772F">
        <w:rPr>
          <w:rFonts w:ascii="Times New Roman" w:eastAsia="Times New Roman" w:hAnsi="Times New Roman"/>
          <w:bCs/>
          <w:color w:val="000000"/>
          <w:sz w:val="24"/>
          <w:szCs w:val="24"/>
          <w:lang w:val="kk-KZ" w:eastAsia="ru-RU"/>
        </w:rPr>
        <w:t>3 359 600</w:t>
      </w:r>
      <w:r w:rsidR="00A138A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6151F8" w:rsidRPr="00215604">
        <w:rPr>
          <w:rFonts w:ascii="Times New Roman" w:hAnsi="Times New Roman"/>
          <w:sz w:val="24"/>
          <w:szCs w:val="24"/>
        </w:rPr>
        <w:t xml:space="preserve">тенге 00 </w:t>
      </w:r>
      <w:proofErr w:type="spellStart"/>
      <w:r w:rsidR="006151F8" w:rsidRPr="00215604">
        <w:rPr>
          <w:rFonts w:ascii="Times New Roman" w:hAnsi="Times New Roman"/>
          <w:sz w:val="24"/>
          <w:szCs w:val="24"/>
        </w:rPr>
        <w:t>тиын</w:t>
      </w:r>
      <w:proofErr w:type="spellEnd"/>
      <w:r w:rsidR="006151F8" w:rsidRPr="00215604">
        <w:rPr>
          <w:rFonts w:ascii="Times New Roman" w:hAnsi="Times New Roman"/>
          <w:sz w:val="24"/>
          <w:szCs w:val="24"/>
        </w:rPr>
        <w:t>.</w:t>
      </w:r>
    </w:p>
    <w:p w:rsidR="00CC4025" w:rsidRPr="00215604" w:rsidRDefault="00CC4025" w:rsidP="006151F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239F8" w:rsidRDefault="00C86E71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D4B4D">
        <w:rPr>
          <w:rFonts w:ascii="Times New Roman" w:hAnsi="Times New Roman"/>
          <w:b/>
          <w:sz w:val="24"/>
          <w:szCs w:val="24"/>
        </w:rPr>
        <w:t>Перечень закупаемых товаров:</w:t>
      </w:r>
    </w:p>
    <w:p w:rsidR="00562424" w:rsidRDefault="00562424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588" w:type="dxa"/>
        <w:tblInd w:w="113" w:type="dxa"/>
        <w:tblLook w:val="04A0" w:firstRow="1" w:lastRow="0" w:firstColumn="1" w:lastColumn="0" w:noHBand="0" w:noVBand="1"/>
      </w:tblPr>
      <w:tblGrid>
        <w:gridCol w:w="540"/>
        <w:gridCol w:w="3283"/>
        <w:gridCol w:w="3118"/>
        <w:gridCol w:w="3544"/>
        <w:gridCol w:w="1134"/>
        <w:gridCol w:w="1134"/>
        <w:gridCol w:w="1276"/>
        <w:gridCol w:w="1559"/>
      </w:tblGrid>
      <w:tr w:rsidR="007906E9" w:rsidRPr="007906E9" w:rsidTr="007906E9">
        <w:trPr>
          <w:trHeight w:val="10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Международное непатентованное название препарата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Торговое название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Тех.характеристика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Ед.изм</w:t>
            </w:r>
            <w:proofErr w:type="spellEnd"/>
            <w:r w:rsidRPr="007906E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Кол-во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7906E9" w:rsidRPr="007906E9" w:rsidTr="007906E9">
        <w:trPr>
          <w:trHeight w:val="11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0" w:name="RANGE!B6:G29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bookmarkEnd w:id="0"/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Система 24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  для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вливания в малые вены с иглой-бабочкой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Система 24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  для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вливания в малые вены с иглой-бабочкой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Система 24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  для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вливания в малые вены с иглой-бабочкой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133 000,00</w:t>
            </w:r>
          </w:p>
        </w:tc>
      </w:tr>
      <w:tr w:rsidR="007906E9" w:rsidRPr="007906E9" w:rsidTr="007906E9">
        <w:trPr>
          <w:trHeight w:val="4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Гель для УЗИ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Гель для УЗИ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Гель для УЗИ канистра 5л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канистра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71 000,00</w:t>
            </w:r>
          </w:p>
        </w:tc>
      </w:tr>
      <w:tr w:rsidR="007906E9" w:rsidRPr="007906E9" w:rsidTr="007906E9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Тонометр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Тонометр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Тонометр механический АД LD71 со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стетаскопом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комплекте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728 000,00</w:t>
            </w:r>
          </w:p>
        </w:tc>
      </w:tr>
      <w:tr w:rsidR="007906E9" w:rsidRPr="007906E9" w:rsidTr="007906E9">
        <w:trPr>
          <w:trHeight w:val="15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Термометр электронные для измерения температуры тела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жесткий  электронный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цифровой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Термометр электронные для измерения температуры тела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жесткий  электронный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цифровой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Термометр электронные для измерения температуры тела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жесткий  электронный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цифровой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280 000,00</w:t>
            </w:r>
          </w:p>
        </w:tc>
      </w:tr>
      <w:tr w:rsidR="007906E9" w:rsidRPr="007906E9" w:rsidTr="007906E9">
        <w:trPr>
          <w:trHeight w:val="1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Катетер/канюля внутривенный периферический р.20-21G c инъекционным клапаном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Катетер/канюля внутривенный периферический р.20-21G c инъекционным клапаном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Катетер/канюля внутривенный периферический р.20 c инъекционным клапаном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22 200,00</w:t>
            </w:r>
          </w:p>
        </w:tc>
      </w:tr>
      <w:tr w:rsidR="007906E9" w:rsidRPr="007906E9" w:rsidTr="007906E9">
        <w:trPr>
          <w:trHeight w:val="11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ЖГУТ кровоостанавливающий эластичный полуавтомат. на застежке р.45х2,5см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ЖГУТ кровоостанавливающий эластичный полуавтомат. на застежке р.45х2,5см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ЖГУТ кровоостанавливающий эластичный полуавтомат. на застежке р.45х2,5см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7906E9" w:rsidRPr="007906E9" w:rsidTr="007906E9">
        <w:trPr>
          <w:trHeight w:val="11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Презерватив  с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 ароматизированной смазкой, гладкий № 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Презерватив  с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 ароматизированной смазкой, гладкий №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Презерватив  с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 ароматизированной смазкой, гладкий №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7906E9" w:rsidRPr="007906E9" w:rsidTr="007906E9">
        <w:trPr>
          <w:trHeight w:val="1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Катетер </w:t>
            </w:r>
            <w:proofErr w:type="spellStart"/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Фолея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2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-х 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ходовой,с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силиконовым покрытием, р.16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Катетер </w:t>
            </w:r>
            <w:proofErr w:type="spellStart"/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Фолея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2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-х 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ходовой,с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силиконовым покрытием, р.16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Катетер </w:t>
            </w:r>
            <w:proofErr w:type="spellStart"/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Фолея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2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-х 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ходовой,с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силиконовым покрытием, р.16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6 700,00</w:t>
            </w:r>
          </w:p>
        </w:tc>
      </w:tr>
      <w:tr w:rsidR="007906E9" w:rsidRPr="007906E9" w:rsidTr="007906E9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Катетер </w:t>
            </w:r>
            <w:proofErr w:type="spellStart"/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Фолея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2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-х 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ходовой,с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силиконовым покрытием, р.18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Катетер </w:t>
            </w:r>
            <w:proofErr w:type="spellStart"/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Фолея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2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-х 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ходовой,с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силиконовым покрытием, р.18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Катетер </w:t>
            </w:r>
            <w:proofErr w:type="spellStart"/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Фолея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2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-х 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ходовой,с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силиконовым покрытием, р.18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6 700,00</w:t>
            </w:r>
          </w:p>
        </w:tc>
      </w:tr>
      <w:tr w:rsidR="007906E9" w:rsidRPr="007906E9" w:rsidTr="007906E9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Интубационные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трубки взрослые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Трубка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эндотрахеальная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 манжетой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размер 7,0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Трубка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эндотрахеальная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 манжетой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размер 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</w:tr>
      <w:tr w:rsidR="007906E9" w:rsidRPr="007906E9" w:rsidTr="007906E9"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Интубационные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трубки взрослые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Трубка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эндотрахеальная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 манжетой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размер 8,0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Трубка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эндотрахеальная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 манжетой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размер 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</w:tr>
      <w:tr w:rsidR="007906E9" w:rsidRPr="007906E9" w:rsidTr="007906E9">
        <w:trPr>
          <w:trHeight w:val="11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Маски для НИВЛ взрослые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Маска для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неинвазивной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вентиляции легких CPAP / BIPAP (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полнолицевая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маска размеры S. L. M.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XL )</w:t>
            </w:r>
            <w:proofErr w:type="gram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Маска для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неинвазивной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вентиляции легких CPAP / BIPAP (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полнолицевая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маска размеры S. L. M.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XL 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</w:tr>
      <w:tr w:rsidR="007906E9" w:rsidRPr="007906E9" w:rsidTr="007906E9">
        <w:trPr>
          <w:trHeight w:val="6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Носовая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кислородная  магистраль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Носовая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кислородная  магистраль</w:t>
            </w:r>
            <w:proofErr w:type="gram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Носовая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кислородная  магистраль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190 000,00</w:t>
            </w:r>
          </w:p>
        </w:tc>
      </w:tr>
      <w:tr w:rsidR="007906E9" w:rsidRPr="007906E9" w:rsidTr="007906E9">
        <w:trPr>
          <w:trHeight w:val="10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Система   для переливания крови и кровезаменителей с иглой 18G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Система   для переливания крови и кровезаменителей с иглой 18G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Система   для переливания крови и кровезаменителей с иглой 18G Одноразовый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114 000,00</w:t>
            </w:r>
          </w:p>
        </w:tc>
      </w:tr>
      <w:tr w:rsidR="007906E9" w:rsidRPr="007906E9" w:rsidTr="007906E9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Кружка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Эсмарха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№3 (пластик на 2л)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Кружка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Эсмарха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№3 (пластик на 2л)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Кружка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Эсмарха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№3 (пластик на 2л)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39 000,00</w:t>
            </w:r>
          </w:p>
        </w:tc>
      </w:tr>
      <w:tr w:rsidR="007906E9" w:rsidRPr="007906E9" w:rsidTr="007906E9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Цоликлон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Анти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  10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мл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Цоликлон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Анти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  10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Цоликлон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Анти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  10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7906E9" w:rsidRPr="007906E9" w:rsidTr="007906E9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Цоликлон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Анти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 10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Цоликлон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Анти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 10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мл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Цоликлон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Анти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 10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7906E9" w:rsidRPr="007906E9" w:rsidTr="007906E9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Цоликлон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Анти Д супер 5 мл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Цоликлон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Анти Д супер 5 мл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Цоликлон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Анти Д супер 5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</w:tr>
      <w:tr w:rsidR="007906E9" w:rsidRPr="007906E9" w:rsidTr="007906E9">
        <w:trPr>
          <w:trHeight w:val="12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Аппарат искусственной вентиляции легких ручной АДРМ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 Мешок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Амбу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взрослых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Аппарат искусственной вентиляции легких ручной АДРМ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 Мешок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Амбу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взрослых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Аппарат искусственной вентиляции легких ручной АДРМ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 Мешок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Амбу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взрослых многоразовый 1000 мл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290 000,00</w:t>
            </w:r>
          </w:p>
        </w:tc>
      </w:tr>
      <w:tr w:rsidR="007906E9" w:rsidRPr="007906E9" w:rsidTr="007906E9">
        <w:trPr>
          <w:trHeight w:val="12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Экспресс тест на ВИЧ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Экспресс тест на ВИЧ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Экспресс тест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Hiv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½ 3.0 для определения ВИЧ-1 и ВИЧ -2 в </w:t>
            </w:r>
            <w:proofErr w:type="gram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сыворотке ,плазме</w:t>
            </w:r>
            <w:proofErr w:type="gram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или цельной крови человека в упаковке №25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31 300,00</w:t>
            </w:r>
          </w:p>
        </w:tc>
      </w:tr>
      <w:tr w:rsidR="007906E9" w:rsidRPr="007906E9" w:rsidTr="007906E9">
        <w:trPr>
          <w:trHeight w:val="1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Тест-полоски для определения уровня глюкозы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тест-полоски для определения уровня глюкозы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Характеристики Тест-полоски для определения уровня глюкозы в упаковке №50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630 000,00</w:t>
            </w:r>
          </w:p>
        </w:tc>
      </w:tr>
      <w:tr w:rsidR="007906E9" w:rsidRPr="007906E9" w:rsidTr="007906E9">
        <w:trPr>
          <w:trHeight w:val="6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Многоразовые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углетканиевые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прокладки для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электрофареза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Электрод с токопроводящей тканью прямоугольный 50х100 (Для Потока-1), Тканевая накладка на токоотводящие элементы для электрофореза. Предварительно пропитывается лекарственным составом. Позволяет охватить большую площадь кожи и свести к минимуму болезненные покалывания. Подходит для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гальванотерапии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динамической терапии. ХАРАКТЕРИСТИКИ Размер - 50х100 мм. Токопроводящие элементы из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углеграфита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Многослойная фланелевая структура. Дезинфицируется кипячением и погружением в бактерицидные растворы. Подходит для аппарата - Поток-1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Многоразовые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углетканиевые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прокладки для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электрофареза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Электрод с токопроводящей тканью прямоугольный 50х100 (Для Потока-1), Тканевая накладка на токоотводящие элементы для электрофореза. Предварительно пропитывается лекарственным составом. Позволяет охватить большую площадь кожи и свести к минимуму болезненные покалывания. Подходит для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гальванотерапии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динамической терапии. ХАРАКТЕРИСТИКИ Размер - 50х100 мм. Токопроводящие элементы из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углеграфита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Многослойная фланелевая структура. Дезинфицируется кипячением и погружением в бактерицидные растворы. Подходит для аппарата - Поток-1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Многоразовые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углетканиевые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прокладки для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электрофареза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Электрод с токопроводящей тканью прямоугольный 50х100 (Для Потока-1), Тканевая накладка на токоотводящие элементы для электрофореза. Предварительно пропитывается лекарственным составом. Позволяет охватить большую площадь кожи и свести к минимуму болезненные покалывания. Подходит для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гальванотерапии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динамической терапии. ХАРАКТЕРИСТИКИ Размер - 50х100 мм. Токопроводящие элементы из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углеграфита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Многослойная фланелевая структура. Дезинфицируется кипячением и погружением в бактерицидные растворы. Подходит для аппарата - Поток-1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7906E9" w:rsidRPr="007906E9" w:rsidTr="007906E9">
        <w:trPr>
          <w:trHeight w:val="58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 xml:space="preserve">Многоразовые </w:t>
            </w:r>
            <w:proofErr w:type="spellStart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углетканиевые</w:t>
            </w:r>
            <w:proofErr w:type="spellEnd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 xml:space="preserve"> прокладки для </w:t>
            </w:r>
            <w:proofErr w:type="spellStart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электрофареза</w:t>
            </w:r>
            <w:proofErr w:type="spellEnd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 xml:space="preserve">, Электрод с токопроводящей тканью прямоугольный 150х200 (Для Потока-1), Тканевая накладка на токоотводящие элементы для электрофореза. Предварительно пропитывается лекарственным составом. Позволяет охватить большую площадь кожи и свести к минимуму болезненные покалывания. Подходит для </w:t>
            </w:r>
            <w:proofErr w:type="spellStart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гальванотерапии</w:t>
            </w:r>
            <w:proofErr w:type="spellEnd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 xml:space="preserve">, динамической терапии. ХАРАКТЕРИСТИКИ: Размер - 150х200 мм. Токопроводящие элементы из </w:t>
            </w:r>
            <w:proofErr w:type="spellStart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углеграфита</w:t>
            </w:r>
            <w:proofErr w:type="spellEnd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. Многослойная фланелевая структура. Дезинфицируется кипячением и погружением в бактерицидные растворы. Подходит для аппарата - Поток-1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 xml:space="preserve">Многоразовые </w:t>
            </w:r>
            <w:proofErr w:type="spellStart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углетканиевые</w:t>
            </w:r>
            <w:proofErr w:type="spellEnd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 xml:space="preserve"> прокладки для </w:t>
            </w:r>
            <w:proofErr w:type="spellStart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электрофареза</w:t>
            </w:r>
            <w:proofErr w:type="spellEnd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 xml:space="preserve">, Электрод с токопроводящей тканью прямоугольный 150х200 (Для Потока-1), Тканевая накладка на токоотводящие элементы для электрофореза. Предварительно пропитывается лекарственным составом. Позволяет охватить большую площадь кожи и свести к минимуму болезненные покалывания. Подходит для </w:t>
            </w:r>
            <w:proofErr w:type="spellStart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гальванотерапии</w:t>
            </w:r>
            <w:proofErr w:type="spellEnd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 xml:space="preserve">, динамической терапии. ХАРАКТЕРИСТИКИ: Размер - 150х200 мм. Токопроводящие элементы из </w:t>
            </w:r>
            <w:proofErr w:type="spellStart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углеграфита</w:t>
            </w:r>
            <w:proofErr w:type="spellEnd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. Многослойная фланелевая структура. Дезинфицируется кипячением и погружением в бактерицидные растворы. Подходит для аппарата - Поток-1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 xml:space="preserve">Многоразовые </w:t>
            </w:r>
            <w:proofErr w:type="spellStart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углетканиевые</w:t>
            </w:r>
            <w:proofErr w:type="spellEnd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 xml:space="preserve"> прокладки для </w:t>
            </w:r>
            <w:proofErr w:type="spellStart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электрофареза</w:t>
            </w:r>
            <w:proofErr w:type="spellEnd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 xml:space="preserve">, Электрод с токопроводящей тканью прямоугольный 150х200 (Для Потока-1), Тканевая накладка на токоотводящие элементы для электрофореза. Предварительно пропитывается лекарственным составом. Позволяет охватить большую площадь кожи и свести к минимуму болезненные покалывания. Подходит для </w:t>
            </w:r>
            <w:proofErr w:type="spellStart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гальванотерапии</w:t>
            </w:r>
            <w:proofErr w:type="spellEnd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 xml:space="preserve">, динамической терапии. ХАРАКТЕРИСТИКИ: Размер - 150х200 мм. Токопроводящие элементы из </w:t>
            </w:r>
            <w:proofErr w:type="spellStart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углеграфита</w:t>
            </w:r>
            <w:proofErr w:type="spellEnd"/>
            <w:r w:rsidRPr="007906E9"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  <w:t>. Многослойная фланелевая структура. Дезинфицируется кипячением и погружением в бактерицидные растворы. Подходит для аппарата - Поток-1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260 000,00</w:t>
            </w:r>
          </w:p>
        </w:tc>
      </w:tr>
      <w:tr w:rsidR="007906E9" w:rsidRPr="007906E9" w:rsidTr="007906E9">
        <w:trPr>
          <w:trHeight w:val="56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Многоразовые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углетканиевые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прокладки для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электрофареза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Электрод с токопроводящей тканью прямоугольный 100*180 (Для Потока-1), Тканевая накладка на токоотводящие элементы для электрофореза. Предварительно пропитывается лекарственным составом. Позволяет охватить большую площадь кожи и свести к минимуму болезненные покалывания. Подходит для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гальванотерапии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динамической терапии. ХАРАКТЕРИСТИКИ Размер - 50х100 мм. Токопроводящие элементы из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углеграфита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Многослойная фланелевая структура. Дезинфицируется кипячением и погружением в бактерицидные растворы. Подходит для аппарата - Поток-1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Многоразовые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углетканиевые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прокладки для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электрофареза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Электрод с токопроводящей тканью прямоугольный 100*180 (Для Потока-1), Тканевая накладка на токоотводящие элементы для электрофореза. Предварительно пропитывается лекарственным составом. Позволяет охватить большую площадь кожи и свести к минимуму болезненные покалывания. Подходит для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гальванотерапии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динамической терапии. ХАРАКТЕРИСТИКИ Размер - 50х100 мм. Токопроводящие элементы из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углеграфита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Многослойная фланелевая структура. Дезинфицируется кипячением и погружением в бактерицидные растворы. Подходит для аппарата - Поток-1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Многоразовые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углетканиевые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прокладки для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электрофареза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Электрод с токопроводящей тканью прямоугольный 100*180 (Для Потока-1), Тканевая накладка на токоотводящие элементы для электрофореза. Предварительно пропитывается лекарственным составом. Позволяет охватить большую площадь кожи и свести к минимуму болезненные покалывания. Подходит для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гальванотерапии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динамической терапии. ХАРАКТЕРИСТИКИ Размер - 50х100 мм. Токопроводящие элементы из </w:t>
            </w:r>
            <w:proofErr w:type="spellStart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углеграфита</w:t>
            </w:r>
            <w:proofErr w:type="spellEnd"/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Многослойная фланелевая структура. Дезинфицируется кипячением и погружением в бактерицидные растворы. Подходит для аппарата - Поток-1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7906E9" w:rsidRPr="007906E9" w:rsidTr="007906E9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 в тенге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E9" w:rsidRPr="007906E9" w:rsidRDefault="007906E9" w:rsidP="007906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906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3 359 600,0 </w:t>
            </w:r>
          </w:p>
        </w:tc>
      </w:tr>
    </w:tbl>
    <w:p w:rsidR="00CC4025" w:rsidRDefault="00CC4025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364D77" w:rsidRPr="00E239F8" w:rsidRDefault="00364D77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FE54A3" w:rsidRPr="008D4B4D" w:rsidRDefault="00FA3563" w:rsidP="006049E8">
      <w:pPr>
        <w:pStyle w:val="ab"/>
        <w:numPr>
          <w:ilvl w:val="0"/>
          <w:numId w:val="1"/>
        </w:numPr>
        <w:tabs>
          <w:tab w:val="center" w:pos="1134"/>
        </w:tabs>
        <w:spacing w:after="0" w:line="240" w:lineRule="auto"/>
        <w:ind w:right="142" w:hanging="11"/>
        <w:jc w:val="both"/>
        <w:rPr>
          <w:rFonts w:ascii="Times New Roman" w:hAnsi="Times New Roman"/>
          <w:sz w:val="24"/>
          <w:szCs w:val="24"/>
          <w:lang w:val="kk-KZ"/>
        </w:rPr>
      </w:pPr>
      <w:r w:rsidRPr="008D4B4D">
        <w:rPr>
          <w:rFonts w:ascii="Times New Roman" w:hAnsi="Times New Roman"/>
          <w:sz w:val="24"/>
          <w:szCs w:val="24"/>
          <w:lang w:val="kk-KZ"/>
        </w:rPr>
        <w:t>У</w:t>
      </w:r>
      <w:r w:rsidR="00FE54A3" w:rsidRPr="008D4B4D">
        <w:rPr>
          <w:rFonts w:ascii="Times New Roman" w:hAnsi="Times New Roman"/>
          <w:sz w:val="24"/>
          <w:szCs w:val="24"/>
          <w:lang w:val="kk-KZ"/>
        </w:rPr>
        <w:t>словия поставки:</w:t>
      </w:r>
    </w:p>
    <w:p w:rsidR="00FE54A3" w:rsidRDefault="00FA3563" w:rsidP="006049E8">
      <w:pPr>
        <w:spacing w:after="0" w:line="240" w:lineRule="auto"/>
        <w:ind w:firstLine="400"/>
        <w:jc w:val="both"/>
        <w:rPr>
          <w:rStyle w:val="s0"/>
          <w:b/>
          <w:sz w:val="24"/>
          <w:szCs w:val="24"/>
          <w:u w:val="single"/>
        </w:rPr>
      </w:pPr>
      <w:r w:rsidRPr="008D4B4D">
        <w:rPr>
          <w:rFonts w:ascii="Times New Roman" w:hAnsi="Times New Roman"/>
          <w:color w:val="000000"/>
          <w:sz w:val="24"/>
          <w:szCs w:val="24"/>
          <w:lang w:val="kk-KZ"/>
        </w:rPr>
        <w:t>П</w:t>
      </w:r>
      <w:r w:rsidR="00FE54A3" w:rsidRPr="008D4B4D">
        <w:rPr>
          <w:rFonts w:ascii="Times New Roman" w:hAnsi="Times New Roman"/>
          <w:spacing w:val="2"/>
          <w:sz w:val="24"/>
          <w:szCs w:val="24"/>
          <w:lang w:val="kk-KZ"/>
        </w:rPr>
        <w:t xml:space="preserve">оставка </w:t>
      </w:r>
      <w:r w:rsidR="00215604">
        <w:rPr>
          <w:rFonts w:ascii="Times New Roman" w:hAnsi="Times New Roman"/>
          <w:spacing w:val="2"/>
          <w:sz w:val="24"/>
          <w:szCs w:val="24"/>
        </w:rPr>
        <w:t>на условиях ИНКОТЕРМС 20</w:t>
      </w:r>
      <w:r w:rsidR="00215604">
        <w:rPr>
          <w:rFonts w:ascii="Times New Roman" w:hAnsi="Times New Roman"/>
          <w:spacing w:val="2"/>
          <w:sz w:val="24"/>
          <w:szCs w:val="24"/>
          <w:lang w:val="kk-KZ"/>
        </w:rPr>
        <w:t>2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>0</w:t>
      </w:r>
      <w:r w:rsidR="00233390" w:rsidRPr="008D4B4D">
        <w:rPr>
          <w:rFonts w:ascii="Times New Roman" w:hAnsi="Times New Roman"/>
          <w:spacing w:val="2"/>
          <w:sz w:val="24"/>
          <w:szCs w:val="24"/>
        </w:rPr>
        <w:t xml:space="preserve"> в течении пяти календарных дней с момента получения заявки от заказчика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 xml:space="preserve">  (город Алматы, улица </w:t>
      </w:r>
      <w:proofErr w:type="spellStart"/>
      <w:r w:rsidR="00562424">
        <w:rPr>
          <w:rFonts w:ascii="Times New Roman" w:hAnsi="Times New Roman"/>
          <w:spacing w:val="2"/>
          <w:sz w:val="24"/>
          <w:szCs w:val="24"/>
        </w:rPr>
        <w:t>Айтеке</w:t>
      </w:r>
      <w:proofErr w:type="spellEnd"/>
      <w:r w:rsidR="00562424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="00562424">
        <w:rPr>
          <w:rFonts w:ascii="Times New Roman" w:hAnsi="Times New Roman"/>
          <w:spacing w:val="2"/>
          <w:sz w:val="24"/>
          <w:szCs w:val="24"/>
        </w:rPr>
        <w:t>би</w:t>
      </w:r>
      <w:proofErr w:type="spellEnd"/>
      <w:r w:rsidR="0072362A">
        <w:rPr>
          <w:rFonts w:ascii="Times New Roman" w:hAnsi="Times New Roman"/>
          <w:spacing w:val="2"/>
          <w:sz w:val="24"/>
          <w:szCs w:val="24"/>
        </w:rPr>
        <w:t xml:space="preserve"> 116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 xml:space="preserve">) 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расходы, </w:t>
      </w:r>
      <w:r w:rsidR="00FE54A3" w:rsidRPr="008D4B4D">
        <w:rPr>
          <w:rStyle w:val="s0"/>
          <w:b/>
          <w:sz w:val="24"/>
          <w:szCs w:val="24"/>
          <w:u w:val="single"/>
        </w:rPr>
        <w:t>Представление потенциальным поставщиком ценового предложения является формой выражения его согласия осуществить поставку товара с соблюдением условий запроса и типового договора закупа, оплата производится по мере поступления бюджетных средств.</w:t>
      </w:r>
    </w:p>
    <w:p w:rsidR="00364D77" w:rsidRDefault="00364D77" w:rsidP="006049E8">
      <w:pPr>
        <w:spacing w:after="0" w:line="240" w:lineRule="auto"/>
        <w:ind w:firstLine="40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90DF8" w:rsidRPr="008D4B4D" w:rsidRDefault="00F90DF8" w:rsidP="006049E8">
      <w:pPr>
        <w:spacing w:after="0" w:line="240" w:lineRule="auto"/>
        <w:ind w:firstLine="40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E54A3" w:rsidRPr="008D4B4D" w:rsidRDefault="006049E8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8D4B4D">
        <w:rPr>
          <w:spacing w:val="2"/>
          <w:lang w:val="kk-KZ"/>
        </w:rPr>
        <w:t>2</w:t>
      </w:r>
      <w:r w:rsidR="00FE54A3" w:rsidRPr="008D4B4D">
        <w:rPr>
          <w:spacing w:val="2"/>
          <w:lang w:val="kk-KZ"/>
        </w:rPr>
        <w:t>) место представления (приема) документов и окончательный срок подачи ценовых предложений;</w:t>
      </w:r>
      <w:bookmarkStart w:id="1" w:name="z199"/>
      <w:bookmarkEnd w:id="1"/>
    </w:p>
    <w:p w:rsidR="00FE54A3" w:rsidRDefault="00390E74" w:rsidP="004D68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ГКП</w:t>
      </w:r>
      <w:r w:rsidR="00AB06A3" w:rsidRPr="008D4B4D">
        <w:rPr>
          <w:rFonts w:ascii="Times New Roman" w:hAnsi="Times New Roman"/>
          <w:sz w:val="24"/>
          <w:szCs w:val="24"/>
        </w:rPr>
        <w:t xml:space="preserve"> на ПХВ «</w:t>
      </w:r>
      <w:r>
        <w:rPr>
          <w:rFonts w:ascii="Times New Roman" w:hAnsi="Times New Roman"/>
          <w:sz w:val="24"/>
          <w:szCs w:val="24"/>
        </w:rPr>
        <w:t xml:space="preserve">Городской </w:t>
      </w:r>
      <w:r w:rsidR="0072362A">
        <w:rPr>
          <w:rFonts w:ascii="Times New Roman" w:hAnsi="Times New Roman"/>
          <w:sz w:val="24"/>
          <w:szCs w:val="24"/>
        </w:rPr>
        <w:t>ревматологический</w:t>
      </w:r>
      <w:r>
        <w:rPr>
          <w:rFonts w:ascii="Times New Roman" w:hAnsi="Times New Roman"/>
          <w:sz w:val="24"/>
          <w:szCs w:val="24"/>
        </w:rPr>
        <w:t xml:space="preserve"> центр» У</w:t>
      </w:r>
      <w:r w:rsidR="00AB06A3" w:rsidRPr="008D4B4D">
        <w:rPr>
          <w:rFonts w:ascii="Times New Roman" w:hAnsi="Times New Roman"/>
          <w:sz w:val="24"/>
          <w:szCs w:val="24"/>
        </w:rPr>
        <w:t>З города Алматы</w:t>
      </w:r>
      <w:r w:rsidR="00FE54A3" w:rsidRPr="008D4B4D">
        <w:rPr>
          <w:rFonts w:ascii="Times New Roman" w:hAnsi="Times New Roman"/>
          <w:sz w:val="24"/>
          <w:szCs w:val="24"/>
        </w:rPr>
        <w:t>, ул</w:t>
      </w:r>
      <w:r w:rsidR="00C064E3" w:rsidRPr="008D4B4D">
        <w:rPr>
          <w:rFonts w:ascii="Times New Roman" w:hAnsi="Times New Roman"/>
          <w:sz w:val="24"/>
          <w:szCs w:val="24"/>
        </w:rPr>
        <w:t xml:space="preserve">ица </w:t>
      </w:r>
      <w:proofErr w:type="spellStart"/>
      <w:r w:rsidR="0072362A">
        <w:rPr>
          <w:rFonts w:ascii="Times New Roman" w:hAnsi="Times New Roman"/>
          <w:spacing w:val="2"/>
          <w:sz w:val="24"/>
          <w:szCs w:val="24"/>
        </w:rPr>
        <w:t>Айтеке</w:t>
      </w:r>
      <w:proofErr w:type="spellEnd"/>
      <w:r w:rsidR="0072362A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="0072362A">
        <w:rPr>
          <w:rFonts w:ascii="Times New Roman" w:hAnsi="Times New Roman"/>
          <w:spacing w:val="2"/>
          <w:sz w:val="24"/>
          <w:szCs w:val="24"/>
        </w:rPr>
        <w:t>би</w:t>
      </w:r>
      <w:proofErr w:type="spellEnd"/>
      <w:r w:rsidR="0072362A">
        <w:rPr>
          <w:rFonts w:ascii="Times New Roman" w:hAnsi="Times New Roman"/>
          <w:spacing w:val="2"/>
          <w:sz w:val="24"/>
          <w:szCs w:val="24"/>
        </w:rPr>
        <w:t xml:space="preserve"> 116</w:t>
      </w:r>
      <w:r w:rsidR="00FE54A3" w:rsidRPr="008D4B4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</w:t>
      </w:r>
      <w:r w:rsidR="00FE54A3" w:rsidRPr="008D4B4D">
        <w:rPr>
          <w:rFonts w:ascii="Times New Roman" w:hAnsi="Times New Roman"/>
          <w:sz w:val="24"/>
          <w:szCs w:val="24"/>
        </w:rPr>
        <w:t xml:space="preserve">, отдел </w:t>
      </w:r>
      <w:r w:rsidR="0072362A">
        <w:rPr>
          <w:rFonts w:ascii="Times New Roman" w:hAnsi="Times New Roman"/>
          <w:sz w:val="24"/>
          <w:szCs w:val="24"/>
        </w:rPr>
        <w:t>закуп</w:t>
      </w:r>
      <w:r w:rsidR="00FE54A3" w:rsidRPr="008D4B4D">
        <w:rPr>
          <w:rFonts w:ascii="Times New Roman" w:hAnsi="Times New Roman"/>
          <w:sz w:val="24"/>
          <w:szCs w:val="24"/>
        </w:rPr>
        <w:t>, окончательный срок представления</w:t>
      </w:r>
      <w:r w:rsidR="007C0D57" w:rsidRPr="008D4B4D">
        <w:rPr>
          <w:rFonts w:ascii="Times New Roman" w:hAnsi="Times New Roman"/>
          <w:sz w:val="24"/>
          <w:szCs w:val="24"/>
        </w:rPr>
        <w:t xml:space="preserve"> подачи ценовых предложений до </w:t>
      </w:r>
      <w:r w:rsidR="001212EF">
        <w:rPr>
          <w:rFonts w:ascii="Times New Roman" w:hAnsi="Times New Roman"/>
          <w:sz w:val="24"/>
          <w:szCs w:val="24"/>
        </w:rPr>
        <w:t>11</w:t>
      </w:r>
      <w:r w:rsidR="00FE54A3" w:rsidRPr="008D4B4D">
        <w:rPr>
          <w:rFonts w:ascii="Times New Roman" w:hAnsi="Times New Roman"/>
          <w:sz w:val="24"/>
          <w:szCs w:val="24"/>
        </w:rPr>
        <w:t xml:space="preserve">:00 (времени </w:t>
      </w:r>
      <w:proofErr w:type="spellStart"/>
      <w:r w:rsidR="00FE54A3" w:rsidRPr="008D4B4D">
        <w:rPr>
          <w:rFonts w:ascii="Times New Roman" w:hAnsi="Times New Roman"/>
          <w:sz w:val="24"/>
          <w:szCs w:val="24"/>
        </w:rPr>
        <w:t>Нур</w:t>
      </w:r>
      <w:proofErr w:type="spellEnd"/>
      <w:r w:rsidR="00FE54A3" w:rsidRPr="008D4B4D">
        <w:rPr>
          <w:rFonts w:ascii="Times New Roman" w:hAnsi="Times New Roman"/>
          <w:sz w:val="24"/>
          <w:szCs w:val="24"/>
        </w:rPr>
        <w:t xml:space="preserve">-Султан) </w:t>
      </w:r>
      <w:r w:rsidR="001E333F" w:rsidRPr="008D4B4D">
        <w:rPr>
          <w:rFonts w:ascii="Times New Roman" w:hAnsi="Times New Roman"/>
          <w:sz w:val="24"/>
          <w:szCs w:val="24"/>
        </w:rPr>
        <w:t>«</w:t>
      </w:r>
      <w:r w:rsidR="00FB5946">
        <w:rPr>
          <w:rFonts w:ascii="Times New Roman" w:hAnsi="Times New Roman"/>
          <w:sz w:val="24"/>
          <w:szCs w:val="24"/>
          <w:lang w:val="kk-KZ"/>
        </w:rPr>
        <w:t>19</w:t>
      </w:r>
      <w:r w:rsidR="001E333F" w:rsidRPr="008D4B4D">
        <w:rPr>
          <w:rFonts w:ascii="Times New Roman" w:hAnsi="Times New Roman"/>
          <w:sz w:val="24"/>
          <w:szCs w:val="24"/>
        </w:rPr>
        <w:t xml:space="preserve">» </w:t>
      </w:r>
      <w:r w:rsidR="00AB1208">
        <w:rPr>
          <w:rFonts w:ascii="Times New Roman" w:hAnsi="Times New Roman"/>
          <w:sz w:val="24"/>
          <w:szCs w:val="24"/>
        </w:rPr>
        <w:t>апреля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FE54A3" w:rsidRPr="008D4B4D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 года.</w:t>
      </w:r>
    </w:p>
    <w:p w:rsidR="00364D77" w:rsidRDefault="00364D77" w:rsidP="004D68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06E9" w:rsidRDefault="007906E9" w:rsidP="004D68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06E9" w:rsidRDefault="007906E9" w:rsidP="004D68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06E9" w:rsidRDefault="007906E9" w:rsidP="004D6897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p w:rsidR="00F90DF8" w:rsidRPr="008D4B4D" w:rsidRDefault="00F90DF8" w:rsidP="004D68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3518" w:rsidRPr="00364D77" w:rsidRDefault="00FE54A3" w:rsidP="00364D77">
      <w:pPr>
        <w:pStyle w:val="ab"/>
        <w:spacing w:after="0" w:line="240" w:lineRule="auto"/>
        <w:rPr>
          <w:rFonts w:ascii="Times New Roman" w:hAnsi="Times New Roman"/>
          <w:sz w:val="24"/>
          <w:szCs w:val="24"/>
        </w:rPr>
      </w:pPr>
      <w:r w:rsidRPr="00364D77">
        <w:rPr>
          <w:rFonts w:ascii="Times New Roman" w:hAnsi="Times New Roman"/>
          <w:sz w:val="24"/>
          <w:szCs w:val="24"/>
        </w:rPr>
        <w:t xml:space="preserve">дата, время и место вскрытия конвертов с ценовыми предложениями - </w:t>
      </w:r>
      <w:r w:rsidR="007C0D57" w:rsidRPr="00364D77">
        <w:rPr>
          <w:rFonts w:ascii="Times New Roman" w:hAnsi="Times New Roman"/>
          <w:sz w:val="24"/>
          <w:szCs w:val="24"/>
        </w:rPr>
        <w:t>1</w:t>
      </w:r>
      <w:r w:rsidR="001212EF" w:rsidRPr="00364D77">
        <w:rPr>
          <w:rFonts w:ascii="Times New Roman" w:hAnsi="Times New Roman"/>
          <w:sz w:val="24"/>
          <w:szCs w:val="24"/>
          <w:lang w:val="kk-KZ"/>
        </w:rPr>
        <w:t>2</w:t>
      </w:r>
      <w:r w:rsidRPr="00364D77">
        <w:rPr>
          <w:rFonts w:ascii="Times New Roman" w:hAnsi="Times New Roman"/>
          <w:sz w:val="24"/>
          <w:szCs w:val="24"/>
        </w:rPr>
        <w:t xml:space="preserve">:00 (времени </w:t>
      </w:r>
      <w:proofErr w:type="spellStart"/>
      <w:r w:rsidRPr="00364D77">
        <w:rPr>
          <w:rFonts w:ascii="Times New Roman" w:hAnsi="Times New Roman"/>
          <w:sz w:val="24"/>
          <w:szCs w:val="24"/>
        </w:rPr>
        <w:t>Нур</w:t>
      </w:r>
      <w:proofErr w:type="spellEnd"/>
      <w:r w:rsidRPr="00364D77">
        <w:rPr>
          <w:rFonts w:ascii="Times New Roman" w:hAnsi="Times New Roman"/>
          <w:sz w:val="24"/>
          <w:szCs w:val="24"/>
        </w:rPr>
        <w:t>-</w:t>
      </w:r>
      <w:proofErr w:type="gramStart"/>
      <w:r w:rsidRPr="00364D77">
        <w:rPr>
          <w:rFonts w:ascii="Times New Roman" w:hAnsi="Times New Roman"/>
          <w:sz w:val="24"/>
          <w:szCs w:val="24"/>
        </w:rPr>
        <w:t xml:space="preserve">Султан) </w:t>
      </w:r>
      <w:r w:rsidR="00390E74" w:rsidRPr="00364D77">
        <w:rPr>
          <w:rFonts w:ascii="Times New Roman" w:hAnsi="Times New Roman"/>
          <w:sz w:val="24"/>
          <w:szCs w:val="24"/>
        </w:rPr>
        <w:t xml:space="preserve"> </w:t>
      </w:r>
      <w:r w:rsidRPr="00364D77">
        <w:rPr>
          <w:rFonts w:ascii="Times New Roman" w:hAnsi="Times New Roman"/>
          <w:sz w:val="24"/>
          <w:szCs w:val="24"/>
        </w:rPr>
        <w:t>«</w:t>
      </w:r>
      <w:proofErr w:type="gramEnd"/>
      <w:r w:rsidR="00FB5946">
        <w:rPr>
          <w:rFonts w:ascii="Times New Roman" w:hAnsi="Times New Roman"/>
          <w:sz w:val="24"/>
          <w:szCs w:val="24"/>
          <w:lang w:val="kk-KZ"/>
        </w:rPr>
        <w:t>19</w:t>
      </w:r>
      <w:r w:rsidRPr="00364D77">
        <w:rPr>
          <w:rFonts w:ascii="Times New Roman" w:hAnsi="Times New Roman"/>
          <w:sz w:val="24"/>
          <w:szCs w:val="24"/>
        </w:rPr>
        <w:t xml:space="preserve">» </w:t>
      </w:r>
      <w:r w:rsidR="00AB1208">
        <w:rPr>
          <w:rFonts w:ascii="Times New Roman" w:hAnsi="Times New Roman"/>
          <w:sz w:val="24"/>
          <w:szCs w:val="24"/>
        </w:rPr>
        <w:t>апреля</w:t>
      </w:r>
      <w:r w:rsidRPr="00364D77">
        <w:rPr>
          <w:rFonts w:ascii="Times New Roman" w:hAnsi="Times New Roman"/>
          <w:sz w:val="24"/>
          <w:szCs w:val="24"/>
        </w:rPr>
        <w:t xml:space="preserve"> 202</w:t>
      </w:r>
      <w:r w:rsidR="00390E74" w:rsidRPr="00364D77">
        <w:rPr>
          <w:rFonts w:ascii="Times New Roman" w:hAnsi="Times New Roman"/>
          <w:sz w:val="24"/>
          <w:szCs w:val="24"/>
        </w:rPr>
        <w:t>2</w:t>
      </w:r>
      <w:r w:rsidRPr="00364D77">
        <w:rPr>
          <w:rFonts w:ascii="Times New Roman" w:hAnsi="Times New Roman"/>
          <w:sz w:val="24"/>
          <w:szCs w:val="24"/>
        </w:rPr>
        <w:t xml:space="preserve"> года, </w:t>
      </w:r>
      <w:r w:rsidR="00390E74" w:rsidRPr="00364D77">
        <w:rPr>
          <w:rFonts w:ascii="Times New Roman" w:hAnsi="Times New Roman"/>
          <w:sz w:val="24"/>
          <w:szCs w:val="24"/>
          <w:lang w:val="kk-KZ"/>
        </w:rPr>
        <w:t>ГКП</w:t>
      </w:r>
      <w:r w:rsidR="00390E74" w:rsidRPr="00364D77">
        <w:rPr>
          <w:rFonts w:ascii="Times New Roman" w:hAnsi="Times New Roman"/>
          <w:sz w:val="24"/>
          <w:szCs w:val="24"/>
        </w:rPr>
        <w:t xml:space="preserve"> на ПХВ «Городской </w:t>
      </w:r>
      <w:r w:rsidR="0072362A" w:rsidRPr="00364D77">
        <w:rPr>
          <w:rFonts w:ascii="Times New Roman" w:hAnsi="Times New Roman"/>
          <w:sz w:val="24"/>
          <w:szCs w:val="24"/>
        </w:rPr>
        <w:t xml:space="preserve">ревматологический </w:t>
      </w:r>
      <w:r w:rsidR="00390E74" w:rsidRPr="00364D77">
        <w:rPr>
          <w:rFonts w:ascii="Times New Roman" w:hAnsi="Times New Roman"/>
          <w:sz w:val="24"/>
          <w:szCs w:val="24"/>
        </w:rPr>
        <w:t xml:space="preserve">центр» УЗ города Алматы, улица </w:t>
      </w:r>
      <w:proofErr w:type="spellStart"/>
      <w:r w:rsidR="0072362A" w:rsidRPr="00364D77">
        <w:rPr>
          <w:rFonts w:ascii="Times New Roman" w:hAnsi="Times New Roman"/>
          <w:spacing w:val="2"/>
          <w:sz w:val="24"/>
          <w:szCs w:val="24"/>
        </w:rPr>
        <w:t>Айтеке</w:t>
      </w:r>
      <w:proofErr w:type="spellEnd"/>
      <w:r w:rsidR="0072362A" w:rsidRPr="00364D77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="0072362A" w:rsidRPr="00364D77">
        <w:rPr>
          <w:rFonts w:ascii="Times New Roman" w:hAnsi="Times New Roman"/>
          <w:spacing w:val="2"/>
          <w:sz w:val="24"/>
          <w:szCs w:val="24"/>
        </w:rPr>
        <w:t>би</w:t>
      </w:r>
      <w:proofErr w:type="spellEnd"/>
      <w:r w:rsidR="0072362A" w:rsidRPr="00364D77">
        <w:rPr>
          <w:rFonts w:ascii="Times New Roman" w:hAnsi="Times New Roman"/>
          <w:spacing w:val="2"/>
          <w:sz w:val="24"/>
          <w:szCs w:val="24"/>
        </w:rPr>
        <w:t xml:space="preserve"> 116</w:t>
      </w:r>
      <w:r w:rsidR="00390E74" w:rsidRPr="00364D77">
        <w:rPr>
          <w:rFonts w:ascii="Times New Roman" w:hAnsi="Times New Roman"/>
          <w:sz w:val="24"/>
          <w:szCs w:val="24"/>
        </w:rPr>
        <w:t xml:space="preserve">, 1, отдел </w:t>
      </w:r>
      <w:r w:rsidR="0072362A" w:rsidRPr="00364D77">
        <w:rPr>
          <w:rFonts w:ascii="Times New Roman" w:hAnsi="Times New Roman"/>
          <w:sz w:val="24"/>
          <w:szCs w:val="24"/>
        </w:rPr>
        <w:t>закуп</w:t>
      </w:r>
      <w:r w:rsidR="00C064E3" w:rsidRPr="00364D77">
        <w:rPr>
          <w:rFonts w:ascii="Times New Roman" w:hAnsi="Times New Roman"/>
          <w:sz w:val="24"/>
          <w:szCs w:val="24"/>
        </w:rPr>
        <w:t>.</w:t>
      </w:r>
    </w:p>
    <w:p w:rsidR="00364D77" w:rsidRPr="00364D77" w:rsidRDefault="00364D77" w:rsidP="00364D77">
      <w:pPr>
        <w:pStyle w:val="ab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86C8A" w:rsidRDefault="00F86C8A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hd w:val="clear" w:color="auto" w:fill="FFFFFF"/>
        </w:rPr>
      </w:pPr>
      <w:r w:rsidRPr="008D4B4D">
        <w:rPr>
          <w:spacing w:val="2"/>
        </w:rPr>
        <w:t xml:space="preserve">4) </w:t>
      </w:r>
      <w:r w:rsidRPr="008D4B4D">
        <w:rPr>
          <w:color w:val="000000"/>
          <w:spacing w:val="2"/>
          <w:shd w:val="clear" w:color="auto" w:fill="FFFFFF"/>
        </w:rPr>
        <w:t xml:space="preserve">Квалификационные требования, предъявляемые к </w:t>
      </w:r>
      <w:r w:rsidR="004D6897" w:rsidRPr="008D4B4D">
        <w:rPr>
          <w:color w:val="000000"/>
          <w:spacing w:val="2"/>
          <w:shd w:val="clear" w:color="auto" w:fill="FFFFFF"/>
        </w:rPr>
        <w:t>потенциальному поставщику должны</w:t>
      </w:r>
      <w:r w:rsidRPr="008D4B4D">
        <w:rPr>
          <w:color w:val="000000"/>
          <w:spacing w:val="2"/>
          <w:shd w:val="clear" w:color="auto" w:fill="FFFFFF"/>
        </w:rPr>
        <w:t xml:space="preserve"> соответствовать Главе 3 Правил</w:t>
      </w:r>
      <w:r w:rsidR="004D6897" w:rsidRPr="008D4B4D">
        <w:rPr>
          <w:color w:val="000000"/>
          <w:spacing w:val="2"/>
          <w:shd w:val="clear" w:color="auto" w:fill="FFFFFF"/>
        </w:rPr>
        <w:t>.</w:t>
      </w:r>
    </w:p>
    <w:p w:rsidR="00722DF6" w:rsidRDefault="00722DF6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hd w:val="clear" w:color="auto" w:fill="FFFFFF"/>
        </w:rPr>
      </w:pPr>
    </w:p>
    <w:p w:rsidR="00364D77" w:rsidRPr="008D4B4D" w:rsidRDefault="00364D77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hd w:val="clear" w:color="auto" w:fill="FFFFFF"/>
        </w:rPr>
      </w:pPr>
    </w:p>
    <w:p w:rsidR="00F86C8A" w:rsidRPr="008D4B4D" w:rsidRDefault="00F86C8A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8D4B4D">
        <w:rPr>
          <w:color w:val="000000"/>
          <w:spacing w:val="2"/>
          <w:shd w:val="clear" w:color="auto" w:fill="FFFFFF"/>
        </w:rPr>
        <w:t>5) Требования к лекарственным средствам и медицинским изделиям, приобретаемым в рамках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 должны соответствовать Главе 4 Правил</w:t>
      </w:r>
      <w:r w:rsidR="004D6897" w:rsidRPr="008D4B4D">
        <w:rPr>
          <w:color w:val="000000"/>
          <w:spacing w:val="2"/>
          <w:shd w:val="clear" w:color="auto" w:fill="FFFFFF"/>
        </w:rPr>
        <w:t>.</w:t>
      </w:r>
    </w:p>
    <w:p w:rsidR="00F86C8A" w:rsidRDefault="00F86C8A" w:rsidP="004D6897">
      <w:pPr>
        <w:spacing w:after="0" w:line="240" w:lineRule="auto"/>
        <w:ind w:firstLine="400"/>
        <w:jc w:val="both"/>
        <w:rPr>
          <w:rStyle w:val="s0"/>
          <w:color w:val="auto"/>
          <w:sz w:val="24"/>
          <w:szCs w:val="24"/>
        </w:rPr>
      </w:pPr>
      <w:r w:rsidRPr="008D4B4D">
        <w:rPr>
          <w:rStyle w:val="s0"/>
          <w:color w:val="auto"/>
          <w:sz w:val="24"/>
          <w:szCs w:val="24"/>
        </w:rPr>
        <w:t xml:space="preserve">Каждый потенциальный поставщик до истечения окончательного срока представления ценовых предложений представляет только одно ценовое предложение в </w:t>
      </w:r>
      <w:r w:rsidRPr="00B972A9">
        <w:rPr>
          <w:rStyle w:val="s0"/>
          <w:color w:val="auto"/>
          <w:sz w:val="24"/>
          <w:szCs w:val="24"/>
        </w:rPr>
        <w:t>запечатанном виде.</w:t>
      </w:r>
      <w:r w:rsidRPr="008D4B4D">
        <w:rPr>
          <w:rStyle w:val="s0"/>
          <w:color w:val="auto"/>
          <w:sz w:val="24"/>
          <w:szCs w:val="24"/>
        </w:rPr>
        <w:t xml:space="preserve"> </w:t>
      </w:r>
    </w:p>
    <w:p w:rsidR="00722DF6" w:rsidRDefault="00722DF6" w:rsidP="004D6897">
      <w:pPr>
        <w:spacing w:after="0" w:line="240" w:lineRule="auto"/>
        <w:ind w:firstLine="400"/>
        <w:jc w:val="both"/>
        <w:rPr>
          <w:rStyle w:val="s0"/>
          <w:color w:val="auto"/>
          <w:sz w:val="24"/>
          <w:szCs w:val="24"/>
        </w:rPr>
      </w:pPr>
    </w:p>
    <w:p w:rsidR="00722DF6" w:rsidRPr="008D4B4D" w:rsidRDefault="00722DF6" w:rsidP="004D6897">
      <w:pPr>
        <w:spacing w:after="0" w:line="240" w:lineRule="auto"/>
        <w:ind w:firstLine="400"/>
        <w:jc w:val="both"/>
        <w:rPr>
          <w:rStyle w:val="s0"/>
          <w:color w:val="auto"/>
          <w:sz w:val="24"/>
          <w:szCs w:val="24"/>
        </w:rPr>
      </w:pPr>
    </w:p>
    <w:p w:rsidR="005E47BB" w:rsidRDefault="005E47BB" w:rsidP="003E569C">
      <w:pPr>
        <w:spacing w:after="0" w:line="240" w:lineRule="auto"/>
        <w:ind w:firstLine="400"/>
        <w:jc w:val="both"/>
        <w:rPr>
          <w:sz w:val="24"/>
          <w:szCs w:val="24"/>
          <w:lang w:val="kk-KZ"/>
        </w:rPr>
      </w:pPr>
    </w:p>
    <w:p w:rsidR="00633FA4" w:rsidRPr="00633FA4" w:rsidRDefault="00633FA4" w:rsidP="003E569C">
      <w:pPr>
        <w:spacing w:after="0" w:line="240" w:lineRule="auto"/>
        <w:ind w:firstLine="40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633FA4">
        <w:rPr>
          <w:rFonts w:ascii="Times New Roman" w:hAnsi="Times New Roman"/>
          <w:b/>
          <w:sz w:val="24"/>
          <w:szCs w:val="24"/>
          <w:lang w:val="kk-KZ"/>
        </w:rPr>
        <w:t xml:space="preserve">Состав комиссии: </w:t>
      </w:r>
    </w:p>
    <w:p w:rsidR="00633FA4" w:rsidRPr="00364D77" w:rsidRDefault="00633FA4" w:rsidP="00633FA4">
      <w:pPr>
        <w:pStyle w:val="3"/>
        <w:rPr>
          <w:sz w:val="24"/>
          <w:szCs w:val="24"/>
        </w:rPr>
      </w:pPr>
      <w:r w:rsidRPr="00364D77">
        <w:rPr>
          <w:sz w:val="22"/>
          <w:szCs w:val="22"/>
          <w:lang w:val="kk-KZ"/>
        </w:rPr>
        <w:t xml:space="preserve">         </w:t>
      </w:r>
      <w:r w:rsidR="00470413" w:rsidRPr="00364D77">
        <w:rPr>
          <w:sz w:val="22"/>
          <w:szCs w:val="22"/>
          <w:lang w:val="kk-KZ"/>
        </w:rPr>
        <w:t xml:space="preserve"> </w:t>
      </w:r>
      <w:r w:rsidRPr="00364D77">
        <w:rPr>
          <w:sz w:val="22"/>
          <w:szCs w:val="22"/>
          <w:lang w:val="kk-KZ"/>
        </w:rPr>
        <w:t xml:space="preserve">   </w:t>
      </w:r>
      <w:proofErr w:type="spellStart"/>
      <w:r w:rsidR="00364D77" w:rsidRPr="00364D77">
        <w:rPr>
          <w:sz w:val="24"/>
          <w:szCs w:val="24"/>
        </w:rPr>
        <w:t>Омарова</w:t>
      </w:r>
      <w:proofErr w:type="spellEnd"/>
      <w:r w:rsidR="00364D77" w:rsidRPr="00364D77">
        <w:rPr>
          <w:sz w:val="24"/>
          <w:szCs w:val="24"/>
        </w:rPr>
        <w:t xml:space="preserve"> К.С. </w:t>
      </w:r>
      <w:r w:rsidRPr="00364D77">
        <w:rPr>
          <w:sz w:val="24"/>
          <w:szCs w:val="24"/>
        </w:rPr>
        <w:t>(</w:t>
      </w:r>
      <w:proofErr w:type="spellStart"/>
      <w:r w:rsidR="00364D77" w:rsidRPr="00364D77">
        <w:rPr>
          <w:sz w:val="24"/>
          <w:szCs w:val="24"/>
        </w:rPr>
        <w:t>И.о.Заместитель</w:t>
      </w:r>
      <w:proofErr w:type="spellEnd"/>
      <w:r w:rsidR="00364D77" w:rsidRPr="00364D77">
        <w:rPr>
          <w:sz w:val="24"/>
          <w:szCs w:val="24"/>
        </w:rPr>
        <w:t xml:space="preserve"> директора по МЧ</w:t>
      </w:r>
      <w:r w:rsidRPr="00364D77">
        <w:rPr>
          <w:sz w:val="24"/>
          <w:szCs w:val="24"/>
        </w:rPr>
        <w:t>) – председатель комиссии____</w:t>
      </w:r>
    </w:p>
    <w:p w:rsidR="00633FA4" w:rsidRPr="00364D77" w:rsidRDefault="00633FA4" w:rsidP="00633FA4">
      <w:pPr>
        <w:pStyle w:val="3"/>
        <w:rPr>
          <w:sz w:val="24"/>
          <w:szCs w:val="24"/>
        </w:rPr>
      </w:pPr>
      <w:r w:rsidRPr="00364D77">
        <w:rPr>
          <w:sz w:val="24"/>
          <w:szCs w:val="24"/>
        </w:rPr>
        <w:t xml:space="preserve">             </w:t>
      </w:r>
      <w:r w:rsidR="00364D77" w:rsidRPr="00364D77">
        <w:rPr>
          <w:sz w:val="24"/>
          <w:szCs w:val="24"/>
        </w:rPr>
        <w:t xml:space="preserve">Мусаева Н.Н. </w:t>
      </w:r>
      <w:r w:rsidRPr="00364D77">
        <w:rPr>
          <w:sz w:val="24"/>
          <w:szCs w:val="24"/>
        </w:rPr>
        <w:t>(</w:t>
      </w:r>
      <w:proofErr w:type="spellStart"/>
      <w:r w:rsidR="00364D77" w:rsidRPr="00364D77">
        <w:rPr>
          <w:sz w:val="24"/>
          <w:szCs w:val="24"/>
        </w:rPr>
        <w:t>И.о.Заместитель</w:t>
      </w:r>
      <w:proofErr w:type="spellEnd"/>
      <w:r w:rsidR="00364D77" w:rsidRPr="00364D77">
        <w:rPr>
          <w:sz w:val="24"/>
          <w:szCs w:val="24"/>
        </w:rPr>
        <w:t xml:space="preserve"> по ОМР </w:t>
      </w:r>
      <w:r w:rsidRPr="00364D77">
        <w:rPr>
          <w:sz w:val="24"/>
          <w:szCs w:val="24"/>
        </w:rPr>
        <w:t>– заместитель председателя______</w:t>
      </w:r>
    </w:p>
    <w:p w:rsidR="00633FA4" w:rsidRPr="00364D77" w:rsidRDefault="00633FA4" w:rsidP="00633FA4">
      <w:pPr>
        <w:pStyle w:val="3"/>
        <w:rPr>
          <w:sz w:val="24"/>
          <w:szCs w:val="24"/>
        </w:rPr>
      </w:pPr>
      <w:r w:rsidRPr="00364D77">
        <w:rPr>
          <w:sz w:val="24"/>
          <w:szCs w:val="24"/>
        </w:rPr>
        <w:t xml:space="preserve">         </w:t>
      </w:r>
      <w:r w:rsidR="00470413" w:rsidRPr="00364D77">
        <w:rPr>
          <w:sz w:val="24"/>
          <w:szCs w:val="24"/>
        </w:rPr>
        <w:t xml:space="preserve">  </w:t>
      </w:r>
      <w:r w:rsidRPr="00364D77">
        <w:rPr>
          <w:sz w:val="24"/>
          <w:szCs w:val="24"/>
        </w:rPr>
        <w:t xml:space="preserve"> </w:t>
      </w:r>
      <w:r w:rsidR="00364D77">
        <w:rPr>
          <w:sz w:val="24"/>
          <w:szCs w:val="24"/>
        </w:rPr>
        <w:t xml:space="preserve"> </w:t>
      </w:r>
      <w:proofErr w:type="spellStart"/>
      <w:r w:rsidR="00364D77" w:rsidRPr="00364D77">
        <w:rPr>
          <w:sz w:val="24"/>
          <w:szCs w:val="24"/>
        </w:rPr>
        <w:t>Рыскелдиева</w:t>
      </w:r>
      <w:proofErr w:type="spellEnd"/>
      <w:r w:rsidR="00364D77" w:rsidRPr="00364D77">
        <w:rPr>
          <w:sz w:val="24"/>
          <w:szCs w:val="24"/>
        </w:rPr>
        <w:t xml:space="preserve"> Ф.Ж.</w:t>
      </w:r>
      <w:r w:rsidRPr="00364D77">
        <w:rPr>
          <w:sz w:val="24"/>
          <w:szCs w:val="24"/>
        </w:rPr>
        <w:t xml:space="preserve">  (</w:t>
      </w:r>
      <w:r w:rsidR="00364D77" w:rsidRPr="00364D77">
        <w:rPr>
          <w:sz w:val="24"/>
          <w:szCs w:val="24"/>
        </w:rPr>
        <w:t xml:space="preserve">Главная </w:t>
      </w:r>
      <w:proofErr w:type="gramStart"/>
      <w:r w:rsidR="00364D77" w:rsidRPr="00364D77">
        <w:rPr>
          <w:sz w:val="24"/>
          <w:szCs w:val="24"/>
        </w:rPr>
        <w:t>медсестра</w:t>
      </w:r>
      <w:r w:rsidRPr="00364D77">
        <w:rPr>
          <w:sz w:val="24"/>
          <w:szCs w:val="24"/>
        </w:rPr>
        <w:t>)  –</w:t>
      </w:r>
      <w:proofErr w:type="gramEnd"/>
      <w:r w:rsidRPr="00364D77">
        <w:rPr>
          <w:sz w:val="24"/>
          <w:szCs w:val="24"/>
        </w:rPr>
        <w:t xml:space="preserve"> член комиссии______</w:t>
      </w:r>
    </w:p>
    <w:p w:rsidR="00633FA4" w:rsidRPr="00364D77" w:rsidRDefault="00633FA4" w:rsidP="00364D77">
      <w:pPr>
        <w:rPr>
          <w:rFonts w:ascii="Times New Roman" w:hAnsi="Times New Roman"/>
          <w:b/>
          <w:sz w:val="24"/>
          <w:szCs w:val="24"/>
        </w:rPr>
      </w:pPr>
      <w:r w:rsidRPr="00364D77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="00364D77" w:rsidRPr="00364D77">
        <w:rPr>
          <w:rFonts w:ascii="Times New Roman" w:hAnsi="Times New Roman"/>
          <w:b/>
          <w:sz w:val="24"/>
          <w:szCs w:val="24"/>
        </w:rPr>
        <w:t>Бектуров</w:t>
      </w:r>
      <w:proofErr w:type="spellEnd"/>
      <w:r w:rsidR="00364D77" w:rsidRPr="00364D77">
        <w:rPr>
          <w:rFonts w:ascii="Times New Roman" w:hAnsi="Times New Roman"/>
          <w:b/>
          <w:sz w:val="24"/>
          <w:szCs w:val="24"/>
        </w:rPr>
        <w:t xml:space="preserve"> А.И. </w:t>
      </w:r>
      <w:r w:rsidR="00364D77" w:rsidRPr="00FF1838">
        <w:rPr>
          <w:rFonts w:ascii="Times New Roman" w:hAnsi="Times New Roman"/>
          <w:b/>
          <w:sz w:val="24"/>
          <w:szCs w:val="24"/>
        </w:rPr>
        <w:t>(</w:t>
      </w:r>
      <w:r w:rsidRPr="00FF1838">
        <w:rPr>
          <w:rFonts w:ascii="Times New Roman" w:hAnsi="Times New Roman"/>
          <w:b/>
          <w:sz w:val="24"/>
          <w:szCs w:val="24"/>
        </w:rPr>
        <w:t>провизор) – член комиссии___</w:t>
      </w:r>
    </w:p>
    <w:p w:rsidR="00633FA4" w:rsidRPr="00364D77" w:rsidRDefault="00633FA4" w:rsidP="00364D77">
      <w:pPr>
        <w:pStyle w:val="3"/>
        <w:rPr>
          <w:sz w:val="24"/>
          <w:szCs w:val="24"/>
        </w:rPr>
      </w:pPr>
      <w:r w:rsidRPr="00364D77">
        <w:rPr>
          <w:sz w:val="24"/>
          <w:szCs w:val="24"/>
        </w:rPr>
        <w:t xml:space="preserve">             </w:t>
      </w:r>
      <w:proofErr w:type="spellStart"/>
      <w:r w:rsidR="00B1102E">
        <w:rPr>
          <w:sz w:val="24"/>
          <w:szCs w:val="24"/>
        </w:rPr>
        <w:t>Хамитова</w:t>
      </w:r>
      <w:proofErr w:type="spellEnd"/>
      <w:r w:rsidR="00B1102E">
        <w:rPr>
          <w:sz w:val="24"/>
          <w:szCs w:val="24"/>
        </w:rPr>
        <w:t xml:space="preserve"> А.З. </w:t>
      </w:r>
      <w:r w:rsidR="00364D77" w:rsidRPr="00364D77">
        <w:rPr>
          <w:sz w:val="24"/>
          <w:szCs w:val="24"/>
        </w:rPr>
        <w:t xml:space="preserve"> </w:t>
      </w:r>
      <w:r w:rsidRPr="00364D77">
        <w:rPr>
          <w:sz w:val="24"/>
          <w:szCs w:val="24"/>
        </w:rPr>
        <w:t>(</w:t>
      </w:r>
      <w:r w:rsidR="00364D77" w:rsidRPr="00364D77">
        <w:rPr>
          <w:sz w:val="24"/>
          <w:szCs w:val="24"/>
        </w:rPr>
        <w:t>Бух по материалам</w:t>
      </w:r>
      <w:r w:rsidRPr="00364D77">
        <w:rPr>
          <w:sz w:val="24"/>
          <w:szCs w:val="24"/>
        </w:rPr>
        <w:t xml:space="preserve">) – член </w:t>
      </w:r>
      <w:r w:rsidR="00364D77" w:rsidRPr="00364D77">
        <w:rPr>
          <w:sz w:val="24"/>
          <w:szCs w:val="24"/>
        </w:rPr>
        <w:t>комиссии____</w:t>
      </w:r>
    </w:p>
    <w:p w:rsidR="00633FA4" w:rsidRPr="00364D77" w:rsidRDefault="00633FA4" w:rsidP="00633FA4">
      <w:pPr>
        <w:pStyle w:val="3"/>
        <w:rPr>
          <w:sz w:val="24"/>
          <w:szCs w:val="24"/>
        </w:rPr>
      </w:pPr>
      <w:r w:rsidRPr="00364D77">
        <w:rPr>
          <w:sz w:val="24"/>
          <w:szCs w:val="24"/>
          <w:lang w:val="kk-KZ"/>
        </w:rPr>
        <w:t xml:space="preserve">             Секретать тендерной комиссии: Сатыбалдиева М.А. –государственных закупок</w:t>
      </w:r>
      <w:r w:rsidRPr="00364D77">
        <w:rPr>
          <w:sz w:val="24"/>
          <w:szCs w:val="24"/>
        </w:rPr>
        <w:t xml:space="preserve"> </w:t>
      </w:r>
    </w:p>
    <w:p w:rsidR="00633FA4" w:rsidRPr="00364D77" w:rsidRDefault="00633FA4" w:rsidP="003E569C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</w:rPr>
      </w:pPr>
    </w:p>
    <w:sectPr w:rsidR="00633FA4" w:rsidRPr="00364D77" w:rsidSect="00891E83">
      <w:footerReference w:type="default" r:id="rId8"/>
      <w:pgSz w:w="16838" w:h="11906" w:orient="landscape"/>
      <w:pgMar w:top="709" w:right="536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4EB" w:rsidRDefault="006A14EB" w:rsidP="00F47EDF">
      <w:pPr>
        <w:spacing w:after="0" w:line="240" w:lineRule="auto"/>
      </w:pPr>
      <w:r>
        <w:separator/>
      </w:r>
    </w:p>
  </w:endnote>
  <w:endnote w:type="continuationSeparator" w:id="0">
    <w:p w:rsidR="006A14EB" w:rsidRDefault="006A14EB" w:rsidP="00F47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3947302"/>
    </w:sdtPr>
    <w:sdtEndPr/>
    <w:sdtContent>
      <w:p w:rsidR="00562424" w:rsidRDefault="00562424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6E9">
          <w:rPr>
            <w:noProof/>
          </w:rPr>
          <w:t>5</w:t>
        </w:r>
        <w:r>
          <w:fldChar w:fldCharType="end"/>
        </w:r>
      </w:p>
    </w:sdtContent>
  </w:sdt>
  <w:p w:rsidR="00562424" w:rsidRDefault="0056242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4EB" w:rsidRDefault="006A14EB" w:rsidP="00F47EDF">
      <w:pPr>
        <w:spacing w:after="0" w:line="240" w:lineRule="auto"/>
      </w:pPr>
      <w:r>
        <w:separator/>
      </w:r>
    </w:p>
  </w:footnote>
  <w:footnote w:type="continuationSeparator" w:id="0">
    <w:p w:rsidR="006A14EB" w:rsidRDefault="006A14EB" w:rsidP="00F47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978C0"/>
    <w:multiLevelType w:val="hybridMultilevel"/>
    <w:tmpl w:val="16C4C902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09D"/>
    <w:rsid w:val="0000387B"/>
    <w:rsid w:val="00026A62"/>
    <w:rsid w:val="00044C1D"/>
    <w:rsid w:val="00052290"/>
    <w:rsid w:val="00094843"/>
    <w:rsid w:val="000B747D"/>
    <w:rsid w:val="000C78C6"/>
    <w:rsid w:val="000E3111"/>
    <w:rsid w:val="000F6126"/>
    <w:rsid w:val="00113514"/>
    <w:rsid w:val="00114F8A"/>
    <w:rsid w:val="001212EF"/>
    <w:rsid w:val="00137E58"/>
    <w:rsid w:val="00157E78"/>
    <w:rsid w:val="0016357A"/>
    <w:rsid w:val="0017474B"/>
    <w:rsid w:val="001A5347"/>
    <w:rsid w:val="001A63AF"/>
    <w:rsid w:val="001C3EA8"/>
    <w:rsid w:val="001D3945"/>
    <w:rsid w:val="001E333F"/>
    <w:rsid w:val="00202201"/>
    <w:rsid w:val="002111A5"/>
    <w:rsid w:val="00215604"/>
    <w:rsid w:val="00220455"/>
    <w:rsid w:val="00227C2C"/>
    <w:rsid w:val="00233390"/>
    <w:rsid w:val="00233A6D"/>
    <w:rsid w:val="00246BC3"/>
    <w:rsid w:val="0026229B"/>
    <w:rsid w:val="00264909"/>
    <w:rsid w:val="00264A8B"/>
    <w:rsid w:val="00285C8E"/>
    <w:rsid w:val="002A1FA7"/>
    <w:rsid w:val="002A55B8"/>
    <w:rsid w:val="002A70A4"/>
    <w:rsid w:val="002B0E3E"/>
    <w:rsid w:val="002F43D7"/>
    <w:rsid w:val="00312B27"/>
    <w:rsid w:val="003256B5"/>
    <w:rsid w:val="0033770B"/>
    <w:rsid w:val="0034709B"/>
    <w:rsid w:val="00363297"/>
    <w:rsid w:val="00364D77"/>
    <w:rsid w:val="00371AEA"/>
    <w:rsid w:val="00380024"/>
    <w:rsid w:val="00390E74"/>
    <w:rsid w:val="003C10F3"/>
    <w:rsid w:val="003E569C"/>
    <w:rsid w:val="004024D4"/>
    <w:rsid w:val="0043739C"/>
    <w:rsid w:val="004621D1"/>
    <w:rsid w:val="0046421E"/>
    <w:rsid w:val="00470413"/>
    <w:rsid w:val="00480654"/>
    <w:rsid w:val="00495178"/>
    <w:rsid w:val="004B0226"/>
    <w:rsid w:val="004C46B0"/>
    <w:rsid w:val="004D6897"/>
    <w:rsid w:val="004E2D59"/>
    <w:rsid w:val="005020FD"/>
    <w:rsid w:val="005032A1"/>
    <w:rsid w:val="005045D6"/>
    <w:rsid w:val="0051488C"/>
    <w:rsid w:val="005529C8"/>
    <w:rsid w:val="00553E3D"/>
    <w:rsid w:val="00562424"/>
    <w:rsid w:val="00562EC1"/>
    <w:rsid w:val="00566493"/>
    <w:rsid w:val="00570D58"/>
    <w:rsid w:val="00574BF7"/>
    <w:rsid w:val="005750E2"/>
    <w:rsid w:val="005919ED"/>
    <w:rsid w:val="005A7210"/>
    <w:rsid w:val="005B3615"/>
    <w:rsid w:val="005B60F2"/>
    <w:rsid w:val="005C195D"/>
    <w:rsid w:val="005D3509"/>
    <w:rsid w:val="005E3A08"/>
    <w:rsid w:val="005E47BB"/>
    <w:rsid w:val="005F02EC"/>
    <w:rsid w:val="005F7247"/>
    <w:rsid w:val="006049E8"/>
    <w:rsid w:val="00606C98"/>
    <w:rsid w:val="006151F8"/>
    <w:rsid w:val="00633FA4"/>
    <w:rsid w:val="00671552"/>
    <w:rsid w:val="006952C5"/>
    <w:rsid w:val="0069750E"/>
    <w:rsid w:val="006A14EB"/>
    <w:rsid w:val="006A7498"/>
    <w:rsid w:val="006D750C"/>
    <w:rsid w:val="00722DF6"/>
    <w:rsid w:val="0072362A"/>
    <w:rsid w:val="00735BBF"/>
    <w:rsid w:val="00747FEA"/>
    <w:rsid w:val="007636F6"/>
    <w:rsid w:val="007906E9"/>
    <w:rsid w:val="007977E2"/>
    <w:rsid w:val="007A6DFB"/>
    <w:rsid w:val="007B2B53"/>
    <w:rsid w:val="007C0D57"/>
    <w:rsid w:val="007D1654"/>
    <w:rsid w:val="0080442B"/>
    <w:rsid w:val="008075A7"/>
    <w:rsid w:val="008147AA"/>
    <w:rsid w:val="0083772F"/>
    <w:rsid w:val="00843143"/>
    <w:rsid w:val="00844DC3"/>
    <w:rsid w:val="00851FFF"/>
    <w:rsid w:val="008603F6"/>
    <w:rsid w:val="008827B2"/>
    <w:rsid w:val="00890D5C"/>
    <w:rsid w:val="008914F0"/>
    <w:rsid w:val="00891E83"/>
    <w:rsid w:val="00895721"/>
    <w:rsid w:val="008A210B"/>
    <w:rsid w:val="008A52FF"/>
    <w:rsid w:val="008B0EC6"/>
    <w:rsid w:val="008B523F"/>
    <w:rsid w:val="008C0175"/>
    <w:rsid w:val="008D4B4D"/>
    <w:rsid w:val="008D4EF5"/>
    <w:rsid w:val="008F1CB4"/>
    <w:rsid w:val="00902E74"/>
    <w:rsid w:val="0091053C"/>
    <w:rsid w:val="00917EE3"/>
    <w:rsid w:val="00987DB4"/>
    <w:rsid w:val="009A585D"/>
    <w:rsid w:val="009B2032"/>
    <w:rsid w:val="009C7F63"/>
    <w:rsid w:val="009F7EB1"/>
    <w:rsid w:val="00A02D0F"/>
    <w:rsid w:val="00A138A2"/>
    <w:rsid w:val="00A2403F"/>
    <w:rsid w:val="00A46F59"/>
    <w:rsid w:val="00A53417"/>
    <w:rsid w:val="00A54063"/>
    <w:rsid w:val="00A83484"/>
    <w:rsid w:val="00A83909"/>
    <w:rsid w:val="00AB06A3"/>
    <w:rsid w:val="00AB0C9A"/>
    <w:rsid w:val="00AB1208"/>
    <w:rsid w:val="00AD51F8"/>
    <w:rsid w:val="00AE0FE4"/>
    <w:rsid w:val="00B1102E"/>
    <w:rsid w:val="00B419C9"/>
    <w:rsid w:val="00B4527A"/>
    <w:rsid w:val="00B57060"/>
    <w:rsid w:val="00B80DF0"/>
    <w:rsid w:val="00B87C7D"/>
    <w:rsid w:val="00B972A9"/>
    <w:rsid w:val="00BA1CB0"/>
    <w:rsid w:val="00BB07F4"/>
    <w:rsid w:val="00BB619C"/>
    <w:rsid w:val="00BC297D"/>
    <w:rsid w:val="00BC2A00"/>
    <w:rsid w:val="00BC3ED5"/>
    <w:rsid w:val="00BC4FBE"/>
    <w:rsid w:val="00BD52D5"/>
    <w:rsid w:val="00BD611F"/>
    <w:rsid w:val="00BD6A75"/>
    <w:rsid w:val="00C064E3"/>
    <w:rsid w:val="00C0768C"/>
    <w:rsid w:val="00C11E91"/>
    <w:rsid w:val="00C12654"/>
    <w:rsid w:val="00C14DD6"/>
    <w:rsid w:val="00C43498"/>
    <w:rsid w:val="00C444E5"/>
    <w:rsid w:val="00C814A8"/>
    <w:rsid w:val="00C86E71"/>
    <w:rsid w:val="00C87A31"/>
    <w:rsid w:val="00CC4025"/>
    <w:rsid w:val="00CD742D"/>
    <w:rsid w:val="00CE5DBA"/>
    <w:rsid w:val="00CF28EE"/>
    <w:rsid w:val="00D47CE7"/>
    <w:rsid w:val="00D6683D"/>
    <w:rsid w:val="00D73518"/>
    <w:rsid w:val="00D816DC"/>
    <w:rsid w:val="00D917B5"/>
    <w:rsid w:val="00DB0943"/>
    <w:rsid w:val="00DC5639"/>
    <w:rsid w:val="00DD175B"/>
    <w:rsid w:val="00DF579E"/>
    <w:rsid w:val="00E005B1"/>
    <w:rsid w:val="00E239F8"/>
    <w:rsid w:val="00E432EF"/>
    <w:rsid w:val="00E53FE0"/>
    <w:rsid w:val="00E66AAB"/>
    <w:rsid w:val="00E96975"/>
    <w:rsid w:val="00E96D67"/>
    <w:rsid w:val="00EA60E4"/>
    <w:rsid w:val="00EB0AF7"/>
    <w:rsid w:val="00EE4B81"/>
    <w:rsid w:val="00EF5260"/>
    <w:rsid w:val="00F34DAF"/>
    <w:rsid w:val="00F409FA"/>
    <w:rsid w:val="00F47EDF"/>
    <w:rsid w:val="00F64F80"/>
    <w:rsid w:val="00F86C8A"/>
    <w:rsid w:val="00F90DF8"/>
    <w:rsid w:val="00FA3563"/>
    <w:rsid w:val="00FB5946"/>
    <w:rsid w:val="00FB609D"/>
    <w:rsid w:val="00FC0C0C"/>
    <w:rsid w:val="00FD7574"/>
    <w:rsid w:val="00FE54A3"/>
    <w:rsid w:val="00FE57B3"/>
    <w:rsid w:val="00FF1838"/>
    <w:rsid w:val="00FF3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3188FF-667F-472F-8039-24C30D3B8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03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29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F1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54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2EC1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F1C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8F1CB4"/>
    <w:rPr>
      <w:color w:val="0000FF"/>
      <w:u w:val="single"/>
    </w:rPr>
  </w:style>
  <w:style w:type="paragraph" w:styleId="a6">
    <w:name w:val="No Spacing"/>
    <w:uiPriority w:val="1"/>
    <w:qFormat/>
    <w:rsid w:val="00FC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A585D"/>
    <w:rPr>
      <w:i/>
      <w:iCs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9"/>
    <w:uiPriority w:val="99"/>
    <w:unhideWhenUsed/>
    <w:qFormat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locked/>
    <w:rsid w:val="00FE54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a"/>
    <w:rsid w:val="00FE54A3"/>
    <w:rPr>
      <w:color w:val="333399"/>
      <w:u w:val="single"/>
    </w:rPr>
  </w:style>
  <w:style w:type="character" w:customStyle="1" w:styleId="s0">
    <w:name w:val="s0"/>
    <w:rsid w:val="00FE54A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pple-converted-space">
    <w:name w:val="apple-converted-space"/>
    <w:basedOn w:val="a0"/>
    <w:rsid w:val="00FE54A3"/>
  </w:style>
  <w:style w:type="paragraph" w:customStyle="1" w:styleId="j15">
    <w:name w:val="j15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E54A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b">
    <w:name w:val="List Paragraph"/>
    <w:basedOn w:val="a"/>
    <w:uiPriority w:val="34"/>
    <w:qFormat/>
    <w:rsid w:val="00FE54A3"/>
    <w:pPr>
      <w:ind w:left="720"/>
      <w:contextualSpacing/>
    </w:pPr>
  </w:style>
  <w:style w:type="paragraph" w:styleId="ac">
    <w:name w:val="Body Text"/>
    <w:basedOn w:val="a"/>
    <w:link w:val="ad"/>
    <w:rsid w:val="00480654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806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7B2B5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C29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47EDF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47E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426D7-B62C-4C7D-A0B2-BC5167898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7</Pages>
  <Words>1851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 Windows</cp:lastModifiedBy>
  <cp:revision>61</cp:revision>
  <cp:lastPrinted>2021-04-29T11:42:00Z</cp:lastPrinted>
  <dcterms:created xsi:type="dcterms:W3CDTF">2022-01-17T09:47:00Z</dcterms:created>
  <dcterms:modified xsi:type="dcterms:W3CDTF">2022-04-12T06:27:00Z</dcterms:modified>
</cp:coreProperties>
</file>